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2E" w:rsidRPr="000726B6" w:rsidRDefault="00FB162E" w:rsidP="00FB162E">
      <w:pPr>
        <w:ind w:firstLine="708"/>
        <w:jc w:val="center"/>
        <w:rPr>
          <w:rFonts w:ascii="Arial" w:hAnsi="Arial" w:cs="Arial"/>
          <w:b/>
          <w:sz w:val="28"/>
          <w:szCs w:val="28"/>
          <w:lang w:bidi="ru-RU"/>
        </w:rPr>
      </w:pPr>
      <w:bookmarkStart w:id="0" w:name="_GoBack"/>
      <w:r w:rsidRPr="000726B6">
        <w:rPr>
          <w:rFonts w:ascii="Arial" w:hAnsi="Arial" w:cs="Arial"/>
          <w:b/>
          <w:sz w:val="28"/>
          <w:szCs w:val="28"/>
          <w:lang w:bidi="ru-RU"/>
        </w:rPr>
        <w:t>Уважаемые налогоплательщики!</w:t>
      </w:r>
    </w:p>
    <w:p w:rsidR="000C0942" w:rsidRPr="000726B6" w:rsidRDefault="00FB162E" w:rsidP="000C0942">
      <w:pPr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</w:rPr>
        <w:t xml:space="preserve">Сегодня я хочу Вас познакомить с </w:t>
      </w:r>
      <w:r w:rsidR="000C0942" w:rsidRPr="000726B6">
        <w:rPr>
          <w:rFonts w:ascii="Arial" w:hAnsi="Arial" w:cs="Arial"/>
          <w:b/>
          <w:sz w:val="28"/>
          <w:szCs w:val="28"/>
        </w:rPr>
        <w:t>изменениями налогового законодательства по налогу на доходы физических лиц</w:t>
      </w:r>
      <w:r w:rsidR="000C0942" w:rsidRPr="000726B6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FB162E" w:rsidRPr="000726B6" w:rsidRDefault="00FB162E" w:rsidP="000C0942">
      <w:pPr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0C0942" w:rsidRPr="000726B6">
        <w:rPr>
          <w:rFonts w:ascii="Arial" w:hAnsi="Arial" w:cs="Arial"/>
          <w:b/>
          <w:sz w:val="28"/>
          <w:szCs w:val="28"/>
          <w:u w:val="single"/>
        </w:rPr>
        <w:t>1</w:t>
      </w:r>
    </w:p>
    <w:p w:rsidR="00FB162E" w:rsidRPr="000726B6" w:rsidRDefault="00FB162E" w:rsidP="00113A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51081D" w:rsidRPr="000726B6" w:rsidRDefault="000C0942" w:rsidP="005108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>Изменения порядка проведения в 2021 году камеральной проверки по налогу на доходы физических лиц</w:t>
      </w:r>
    </w:p>
    <w:p w:rsidR="000C0942" w:rsidRPr="000726B6" w:rsidRDefault="000C0942" w:rsidP="005108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E3004A" w:rsidRPr="000726B6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bookmarkStart w:id="1" w:name="Par0"/>
      <w:bookmarkEnd w:id="1"/>
      <w:r w:rsidRPr="000726B6">
        <w:rPr>
          <w:rFonts w:ascii="Arial" w:hAnsi="Arial" w:cs="Arial"/>
          <w:sz w:val="28"/>
          <w:szCs w:val="28"/>
        </w:rPr>
        <w:t xml:space="preserve">Федеральным </w:t>
      </w:r>
      <w:hyperlink r:id="rId6" w:history="1">
        <w:r w:rsidRPr="000726B6">
          <w:rPr>
            <w:rFonts w:ascii="Arial" w:hAnsi="Arial" w:cs="Arial"/>
            <w:sz w:val="28"/>
            <w:szCs w:val="28"/>
          </w:rPr>
          <w:t>законом</w:t>
        </w:r>
      </w:hyperlink>
      <w:r w:rsidRPr="000726B6">
        <w:rPr>
          <w:rFonts w:ascii="Arial" w:hAnsi="Arial" w:cs="Arial"/>
          <w:sz w:val="28"/>
          <w:szCs w:val="28"/>
        </w:rPr>
        <w:t xml:space="preserve"> от 29.09.2019 N 325-ФЗ в статью 88 Налогового Кодекса РФ введен новый пункт 1.2, согласно которого:</w:t>
      </w:r>
    </w:p>
    <w:p w:rsidR="00E3004A" w:rsidRPr="000726B6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 xml:space="preserve">       В случае непредставления налоговой </w:t>
      </w:r>
      <w:hyperlink r:id="rId7" w:history="1">
        <w:proofErr w:type="gramStart"/>
        <w:r w:rsidRPr="000726B6">
          <w:rPr>
            <w:rFonts w:ascii="Arial" w:hAnsi="Arial" w:cs="Arial"/>
            <w:sz w:val="28"/>
            <w:szCs w:val="28"/>
          </w:rPr>
          <w:t>деклараци</w:t>
        </w:r>
      </w:hyperlink>
      <w:r w:rsidRPr="000726B6">
        <w:rPr>
          <w:rFonts w:ascii="Arial" w:hAnsi="Arial" w:cs="Arial"/>
          <w:sz w:val="28"/>
          <w:szCs w:val="28"/>
        </w:rPr>
        <w:t>и</w:t>
      </w:r>
      <w:proofErr w:type="gramEnd"/>
      <w:r w:rsidRPr="000726B6">
        <w:rPr>
          <w:rFonts w:ascii="Arial" w:hAnsi="Arial" w:cs="Arial"/>
          <w:sz w:val="28"/>
          <w:szCs w:val="28"/>
        </w:rPr>
        <w:t xml:space="preserve"> по налогу на доходы физических лиц в отношении доходов, полученных налогоплательщиком от продажи либо в результате </w:t>
      </w:r>
      <w:r w:rsidR="00DD7CCB" w:rsidRPr="000726B6">
        <w:rPr>
          <w:rFonts w:ascii="Arial" w:hAnsi="Arial" w:cs="Arial"/>
          <w:sz w:val="28"/>
          <w:szCs w:val="28"/>
        </w:rPr>
        <w:t>получения в дар</w:t>
      </w:r>
      <w:r w:rsidRPr="000726B6">
        <w:rPr>
          <w:rFonts w:ascii="Arial" w:hAnsi="Arial" w:cs="Arial"/>
          <w:sz w:val="28"/>
          <w:szCs w:val="28"/>
        </w:rPr>
        <w:t xml:space="preserve"> недвижимого имущества, в установленный срок (30 апреля), камеральная налоговая проверка проводится на основе имеющихся у налоговых органов документов (информации) о таком налогоплательщике и об указанных доходах.</w:t>
      </w:r>
    </w:p>
    <w:p w:rsidR="00E3004A" w:rsidRPr="000726B6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 xml:space="preserve">        Камеральная налоговая проверка проводится в течение трех месяцев со дня, следующего за днем истечения установленного срока уплаты налога по соответствующим доходам</w:t>
      </w:r>
      <w:r w:rsidR="0026416C" w:rsidRPr="000726B6">
        <w:rPr>
          <w:rFonts w:ascii="Arial" w:hAnsi="Arial" w:cs="Arial"/>
          <w:sz w:val="28"/>
          <w:szCs w:val="28"/>
        </w:rPr>
        <w:t>,</w:t>
      </w:r>
      <w:r w:rsidRPr="000726B6">
        <w:rPr>
          <w:rFonts w:ascii="Arial" w:hAnsi="Arial" w:cs="Arial"/>
          <w:sz w:val="28"/>
          <w:szCs w:val="28"/>
        </w:rPr>
        <w:t xml:space="preserve"> </w:t>
      </w:r>
      <w:r w:rsidR="0026416C" w:rsidRPr="000726B6">
        <w:rPr>
          <w:rFonts w:ascii="Arial" w:hAnsi="Arial" w:cs="Arial"/>
          <w:sz w:val="28"/>
          <w:szCs w:val="28"/>
        </w:rPr>
        <w:t>начиная с 16 июля</w:t>
      </w:r>
      <w:r w:rsidRPr="000726B6">
        <w:rPr>
          <w:rFonts w:ascii="Arial" w:hAnsi="Arial" w:cs="Arial"/>
          <w:sz w:val="28"/>
          <w:szCs w:val="28"/>
        </w:rPr>
        <w:t>.</w:t>
      </w:r>
    </w:p>
    <w:p w:rsidR="00E3004A" w:rsidRPr="000726B6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 xml:space="preserve">       При проведении камеральной налоговой проверки налоговый орган вправе </w:t>
      </w:r>
      <w:r w:rsidR="00D85624" w:rsidRPr="000726B6">
        <w:rPr>
          <w:rFonts w:ascii="Arial" w:hAnsi="Arial" w:cs="Arial"/>
          <w:sz w:val="28"/>
          <w:szCs w:val="28"/>
        </w:rPr>
        <w:t xml:space="preserve">направить требование в адрес </w:t>
      </w:r>
      <w:r w:rsidRPr="000726B6">
        <w:rPr>
          <w:rFonts w:ascii="Arial" w:hAnsi="Arial" w:cs="Arial"/>
          <w:sz w:val="28"/>
          <w:szCs w:val="28"/>
        </w:rPr>
        <w:t xml:space="preserve">налогоплательщика </w:t>
      </w:r>
      <w:r w:rsidR="00D85624" w:rsidRPr="000726B6">
        <w:rPr>
          <w:rFonts w:ascii="Arial" w:hAnsi="Arial" w:cs="Arial"/>
          <w:sz w:val="28"/>
          <w:szCs w:val="28"/>
        </w:rPr>
        <w:t xml:space="preserve">о предоставлении </w:t>
      </w:r>
      <w:r w:rsidR="0026416C" w:rsidRPr="000726B6">
        <w:rPr>
          <w:rFonts w:ascii="Arial" w:hAnsi="Arial" w:cs="Arial"/>
          <w:sz w:val="28"/>
          <w:szCs w:val="28"/>
        </w:rPr>
        <w:t>в течение пяти дней необходимых</w:t>
      </w:r>
      <w:r w:rsidRPr="000726B6">
        <w:rPr>
          <w:rFonts w:ascii="Arial" w:hAnsi="Arial" w:cs="Arial"/>
          <w:sz w:val="28"/>
          <w:szCs w:val="28"/>
        </w:rPr>
        <w:t xml:space="preserve"> пояснени</w:t>
      </w:r>
      <w:r w:rsidR="0026416C" w:rsidRPr="000726B6">
        <w:rPr>
          <w:rFonts w:ascii="Arial" w:hAnsi="Arial" w:cs="Arial"/>
          <w:sz w:val="28"/>
          <w:szCs w:val="28"/>
        </w:rPr>
        <w:t>й</w:t>
      </w:r>
      <w:r w:rsidRPr="000726B6">
        <w:rPr>
          <w:rFonts w:ascii="Arial" w:hAnsi="Arial" w:cs="Arial"/>
          <w:sz w:val="28"/>
          <w:szCs w:val="28"/>
        </w:rPr>
        <w:t>.</w:t>
      </w:r>
    </w:p>
    <w:p w:rsidR="00E3004A" w:rsidRPr="000726B6" w:rsidRDefault="00E3004A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 xml:space="preserve">       В случае</w:t>
      </w:r>
      <w:proofErr w:type="gramStart"/>
      <w:r w:rsidRPr="000726B6">
        <w:rPr>
          <w:rFonts w:ascii="Arial" w:hAnsi="Arial" w:cs="Arial"/>
          <w:sz w:val="28"/>
          <w:szCs w:val="28"/>
        </w:rPr>
        <w:t>,</w:t>
      </w:r>
      <w:proofErr w:type="gramEnd"/>
      <w:r w:rsidRPr="000726B6">
        <w:rPr>
          <w:rFonts w:ascii="Arial" w:hAnsi="Arial" w:cs="Arial"/>
          <w:sz w:val="28"/>
          <w:szCs w:val="28"/>
        </w:rPr>
        <w:t xml:space="preserve"> если до окончания проведения камеральной налоговой проверки налогоплательщиком (его представителем) представлена налоговая декларация, камеральная налоговая проверка прекращается и начинается новая камеральная налоговая проверка на основе представленной налоговой декларации. </w:t>
      </w:r>
      <w:proofErr w:type="gramStart"/>
      <w:r w:rsidRPr="000726B6">
        <w:rPr>
          <w:rFonts w:ascii="Arial" w:hAnsi="Arial" w:cs="Arial"/>
          <w:sz w:val="28"/>
          <w:szCs w:val="28"/>
        </w:rPr>
        <w:t>При этом документы (информация), полученные налоговым органом в рамках прекращенной камеральной налоговой проверки и иных мероприятий налогового контроля в отношении такого налогоплательщика, могут быть использованы при проведении камеральной налоговой проверки на основе представленной налоговой декларации.</w:t>
      </w:r>
      <w:proofErr w:type="gramEnd"/>
    </w:p>
    <w:p w:rsidR="00CA563B" w:rsidRPr="000726B6" w:rsidRDefault="00CA563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 xml:space="preserve">      </w:t>
      </w:r>
      <w:proofErr w:type="gramStart"/>
      <w:r w:rsidRPr="000726B6">
        <w:rPr>
          <w:rFonts w:ascii="Arial" w:hAnsi="Arial" w:cs="Arial"/>
          <w:sz w:val="28"/>
          <w:szCs w:val="28"/>
        </w:rPr>
        <w:t xml:space="preserve">Иными словами, если </w:t>
      </w:r>
      <w:r w:rsidR="0010032F" w:rsidRPr="000726B6">
        <w:rPr>
          <w:rFonts w:ascii="Arial" w:hAnsi="Arial" w:cs="Arial"/>
          <w:sz w:val="28"/>
          <w:szCs w:val="28"/>
        </w:rPr>
        <w:t>Вами</w:t>
      </w:r>
      <w:r w:rsidR="0026416C" w:rsidRPr="000726B6">
        <w:rPr>
          <w:rFonts w:ascii="Arial" w:hAnsi="Arial" w:cs="Arial"/>
          <w:sz w:val="28"/>
          <w:szCs w:val="28"/>
        </w:rPr>
        <w:t xml:space="preserve"> </w:t>
      </w:r>
      <w:r w:rsidR="0010032F" w:rsidRPr="000726B6">
        <w:rPr>
          <w:rFonts w:ascii="Arial" w:hAnsi="Arial" w:cs="Arial"/>
          <w:sz w:val="28"/>
          <w:szCs w:val="28"/>
        </w:rPr>
        <w:t xml:space="preserve">не  предоставлена </w:t>
      </w:r>
      <w:r w:rsidRPr="000726B6">
        <w:rPr>
          <w:rFonts w:ascii="Arial" w:hAnsi="Arial" w:cs="Arial"/>
          <w:sz w:val="28"/>
          <w:szCs w:val="28"/>
        </w:rPr>
        <w:t>налогов</w:t>
      </w:r>
      <w:r w:rsidR="0026416C" w:rsidRPr="000726B6">
        <w:rPr>
          <w:rFonts w:ascii="Arial" w:hAnsi="Arial" w:cs="Arial"/>
          <w:sz w:val="28"/>
          <w:szCs w:val="28"/>
        </w:rPr>
        <w:t>ая декларация</w:t>
      </w:r>
      <w:r w:rsidRPr="000726B6">
        <w:rPr>
          <w:rFonts w:ascii="Arial" w:hAnsi="Arial" w:cs="Arial"/>
          <w:sz w:val="28"/>
          <w:szCs w:val="28"/>
        </w:rPr>
        <w:t xml:space="preserve"> о ф.3-НДФЛ</w:t>
      </w:r>
      <w:r w:rsidR="0094294E" w:rsidRPr="000726B6">
        <w:rPr>
          <w:rFonts w:ascii="Arial" w:hAnsi="Arial" w:cs="Arial"/>
          <w:sz w:val="28"/>
          <w:szCs w:val="28"/>
        </w:rPr>
        <w:t xml:space="preserve"> за 2020 год</w:t>
      </w:r>
      <w:r w:rsidRPr="000726B6">
        <w:rPr>
          <w:rFonts w:ascii="Arial" w:hAnsi="Arial" w:cs="Arial"/>
          <w:sz w:val="28"/>
          <w:szCs w:val="28"/>
        </w:rPr>
        <w:t xml:space="preserve"> по доходам, полученным налогоплательщиком от продажи либо в результате </w:t>
      </w:r>
      <w:r w:rsidR="0010032F" w:rsidRPr="000726B6">
        <w:rPr>
          <w:rFonts w:ascii="Arial" w:hAnsi="Arial" w:cs="Arial"/>
          <w:sz w:val="28"/>
          <w:szCs w:val="28"/>
        </w:rPr>
        <w:t xml:space="preserve">получения в дар </w:t>
      </w:r>
      <w:r w:rsidRPr="000726B6">
        <w:rPr>
          <w:rFonts w:ascii="Arial" w:hAnsi="Arial" w:cs="Arial"/>
          <w:sz w:val="28"/>
          <w:szCs w:val="28"/>
        </w:rPr>
        <w:t>недвижимого имущества, и сумма</w:t>
      </w:r>
      <w:r w:rsidR="0094294E" w:rsidRPr="000726B6">
        <w:rPr>
          <w:rFonts w:ascii="Arial" w:hAnsi="Arial" w:cs="Arial"/>
          <w:sz w:val="28"/>
          <w:szCs w:val="28"/>
        </w:rPr>
        <w:t xml:space="preserve"> дохода полученного от</w:t>
      </w:r>
      <w:r w:rsidRPr="000726B6">
        <w:rPr>
          <w:rFonts w:ascii="Arial" w:hAnsi="Arial" w:cs="Arial"/>
          <w:sz w:val="28"/>
          <w:szCs w:val="28"/>
        </w:rPr>
        <w:t xml:space="preserve"> вашей сделки </w:t>
      </w:r>
      <w:r w:rsidR="0094294E" w:rsidRPr="000726B6">
        <w:rPr>
          <w:rFonts w:ascii="Arial" w:hAnsi="Arial" w:cs="Arial"/>
          <w:sz w:val="28"/>
          <w:szCs w:val="28"/>
        </w:rPr>
        <w:t xml:space="preserve">превышает имущественный </w:t>
      </w:r>
      <w:r w:rsidR="00812B05" w:rsidRPr="000726B6">
        <w:rPr>
          <w:rFonts w:ascii="Arial" w:hAnsi="Arial" w:cs="Arial"/>
          <w:sz w:val="28"/>
          <w:szCs w:val="28"/>
        </w:rPr>
        <w:t xml:space="preserve">налоговый </w:t>
      </w:r>
      <w:r w:rsidR="0094294E" w:rsidRPr="000726B6">
        <w:rPr>
          <w:rFonts w:ascii="Arial" w:hAnsi="Arial" w:cs="Arial"/>
          <w:sz w:val="28"/>
          <w:szCs w:val="28"/>
        </w:rPr>
        <w:t>вычет в размере</w:t>
      </w:r>
      <w:r w:rsidR="00E562EA" w:rsidRPr="000726B6">
        <w:rPr>
          <w:rFonts w:ascii="Arial" w:hAnsi="Arial" w:cs="Arial"/>
          <w:sz w:val="28"/>
          <w:szCs w:val="28"/>
        </w:rPr>
        <w:t xml:space="preserve"> 1 000 000 руб. (жилое имущество и земля)</w:t>
      </w:r>
      <w:r w:rsidR="0026416C" w:rsidRPr="000726B6">
        <w:rPr>
          <w:rFonts w:ascii="Arial" w:hAnsi="Arial" w:cs="Arial"/>
          <w:sz w:val="28"/>
          <w:szCs w:val="28"/>
        </w:rPr>
        <w:t>,</w:t>
      </w:r>
      <w:r w:rsidR="0094294E" w:rsidRPr="000726B6">
        <w:rPr>
          <w:rFonts w:ascii="Arial" w:hAnsi="Arial" w:cs="Arial"/>
          <w:sz w:val="28"/>
          <w:szCs w:val="28"/>
        </w:rPr>
        <w:t xml:space="preserve"> либо, имущественный вычет в размере</w:t>
      </w:r>
      <w:r w:rsidR="00E562EA" w:rsidRPr="000726B6">
        <w:rPr>
          <w:rFonts w:ascii="Arial" w:hAnsi="Arial" w:cs="Arial"/>
          <w:sz w:val="28"/>
          <w:szCs w:val="28"/>
        </w:rPr>
        <w:t xml:space="preserve"> 250 000 руб. (прочее имущество)</w:t>
      </w:r>
      <w:r w:rsidR="0026416C" w:rsidRPr="000726B6">
        <w:rPr>
          <w:rFonts w:ascii="Arial" w:hAnsi="Arial" w:cs="Arial"/>
          <w:sz w:val="28"/>
          <w:szCs w:val="28"/>
        </w:rPr>
        <w:t>,</w:t>
      </w:r>
      <w:r w:rsidR="00413CDA" w:rsidRPr="000726B6">
        <w:rPr>
          <w:rFonts w:ascii="Arial" w:hAnsi="Arial" w:cs="Arial"/>
          <w:sz w:val="28"/>
          <w:szCs w:val="28"/>
        </w:rPr>
        <w:t xml:space="preserve"> </w:t>
      </w:r>
      <w:r w:rsidR="00E562EA" w:rsidRPr="000726B6">
        <w:rPr>
          <w:rFonts w:ascii="Arial" w:hAnsi="Arial" w:cs="Arial"/>
          <w:sz w:val="28"/>
          <w:szCs w:val="28"/>
        </w:rPr>
        <w:t>то</w:t>
      </w:r>
      <w:proofErr w:type="gramEnd"/>
      <w:r w:rsidR="00E562EA" w:rsidRPr="000726B6">
        <w:rPr>
          <w:rFonts w:ascii="Arial" w:hAnsi="Arial" w:cs="Arial"/>
          <w:sz w:val="28"/>
          <w:szCs w:val="28"/>
        </w:rPr>
        <w:t xml:space="preserve"> </w:t>
      </w:r>
      <w:r w:rsidR="0094294E" w:rsidRPr="000726B6">
        <w:rPr>
          <w:rFonts w:ascii="Arial" w:hAnsi="Arial" w:cs="Arial"/>
          <w:sz w:val="28"/>
          <w:szCs w:val="28"/>
        </w:rPr>
        <w:t xml:space="preserve">с 16.07.2021 </w:t>
      </w:r>
      <w:r w:rsidR="00E562EA" w:rsidRPr="000726B6">
        <w:rPr>
          <w:rFonts w:ascii="Arial" w:hAnsi="Arial" w:cs="Arial"/>
          <w:sz w:val="28"/>
          <w:szCs w:val="28"/>
        </w:rPr>
        <w:t>в отношении Вас откроется камеральная проверка</w:t>
      </w:r>
      <w:r w:rsidR="0026416C" w:rsidRPr="000726B6">
        <w:rPr>
          <w:rFonts w:ascii="Arial" w:hAnsi="Arial" w:cs="Arial"/>
          <w:sz w:val="28"/>
          <w:szCs w:val="28"/>
        </w:rPr>
        <w:t xml:space="preserve">, </w:t>
      </w:r>
      <w:r w:rsidR="0094294E" w:rsidRPr="000726B6">
        <w:rPr>
          <w:rFonts w:ascii="Arial" w:hAnsi="Arial" w:cs="Arial"/>
          <w:sz w:val="28"/>
          <w:szCs w:val="28"/>
        </w:rPr>
        <w:t>по результа</w:t>
      </w:r>
      <w:r w:rsidR="0026416C" w:rsidRPr="000726B6">
        <w:rPr>
          <w:rFonts w:ascii="Arial" w:hAnsi="Arial" w:cs="Arial"/>
          <w:sz w:val="28"/>
          <w:szCs w:val="28"/>
        </w:rPr>
        <w:t>та</w:t>
      </w:r>
      <w:r w:rsidR="0094294E" w:rsidRPr="000726B6">
        <w:rPr>
          <w:rFonts w:ascii="Arial" w:hAnsi="Arial" w:cs="Arial"/>
          <w:sz w:val="28"/>
          <w:szCs w:val="28"/>
        </w:rPr>
        <w:t>м которой Инспек</w:t>
      </w:r>
      <w:r w:rsidR="00812B05" w:rsidRPr="000726B6">
        <w:rPr>
          <w:rFonts w:ascii="Arial" w:hAnsi="Arial" w:cs="Arial"/>
          <w:sz w:val="28"/>
          <w:szCs w:val="28"/>
        </w:rPr>
        <w:t>ция имеет право произвести  дона</w:t>
      </w:r>
      <w:r w:rsidR="0094294E" w:rsidRPr="000726B6">
        <w:rPr>
          <w:rFonts w:ascii="Arial" w:hAnsi="Arial" w:cs="Arial"/>
          <w:sz w:val="28"/>
          <w:szCs w:val="28"/>
        </w:rPr>
        <w:t>числен</w:t>
      </w:r>
      <w:r w:rsidR="0026416C" w:rsidRPr="000726B6">
        <w:rPr>
          <w:rFonts w:ascii="Arial" w:hAnsi="Arial" w:cs="Arial"/>
          <w:sz w:val="28"/>
          <w:szCs w:val="28"/>
        </w:rPr>
        <w:t>ие сумм</w:t>
      </w:r>
      <w:r w:rsidR="0094294E" w:rsidRPr="000726B6">
        <w:rPr>
          <w:rFonts w:ascii="Arial" w:hAnsi="Arial" w:cs="Arial"/>
          <w:sz w:val="28"/>
          <w:szCs w:val="28"/>
        </w:rPr>
        <w:t xml:space="preserve"> </w:t>
      </w:r>
      <w:r w:rsidR="00E562EA" w:rsidRPr="000726B6">
        <w:rPr>
          <w:rFonts w:ascii="Arial" w:hAnsi="Arial" w:cs="Arial"/>
          <w:sz w:val="28"/>
          <w:szCs w:val="28"/>
        </w:rPr>
        <w:t>налога</w:t>
      </w:r>
      <w:r w:rsidR="0043634B" w:rsidRPr="000726B6">
        <w:rPr>
          <w:rFonts w:ascii="Arial" w:hAnsi="Arial" w:cs="Arial"/>
          <w:sz w:val="28"/>
          <w:szCs w:val="28"/>
        </w:rPr>
        <w:t>, пени</w:t>
      </w:r>
      <w:r w:rsidR="0026416C" w:rsidRPr="000726B6">
        <w:rPr>
          <w:rFonts w:ascii="Arial" w:hAnsi="Arial" w:cs="Arial"/>
          <w:sz w:val="28"/>
          <w:szCs w:val="28"/>
        </w:rPr>
        <w:t xml:space="preserve"> и</w:t>
      </w:r>
      <w:r w:rsidR="0043634B" w:rsidRPr="000726B6">
        <w:rPr>
          <w:rFonts w:ascii="Arial" w:hAnsi="Arial" w:cs="Arial"/>
          <w:sz w:val="28"/>
          <w:szCs w:val="28"/>
        </w:rPr>
        <w:t xml:space="preserve"> штрафа. </w:t>
      </w:r>
    </w:p>
    <w:p w:rsidR="0043634B" w:rsidRPr="000726B6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671446" w:rsidRPr="000726B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Pr="000726B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Pr="000726B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Pr="000726B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71446" w:rsidRPr="000726B6" w:rsidRDefault="00671446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43634B" w:rsidRPr="000726B6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>Слайд 2</w:t>
      </w:r>
    </w:p>
    <w:p w:rsidR="0043634B" w:rsidRPr="000726B6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3634B" w:rsidRPr="000726B6" w:rsidRDefault="0043634B" w:rsidP="00E3004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>Упрощенный порядок получения имущественного и инвестиционного налогового вычета</w:t>
      </w:r>
    </w:p>
    <w:p w:rsidR="004007C8" w:rsidRPr="000726B6" w:rsidRDefault="00FB62CC" w:rsidP="008A01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0726B6">
        <w:rPr>
          <w:rFonts w:ascii="Arial" w:hAnsi="Arial" w:cs="Arial"/>
          <w:b/>
          <w:bCs/>
          <w:sz w:val="28"/>
          <w:szCs w:val="28"/>
        </w:rPr>
        <w:t xml:space="preserve">     </w:t>
      </w:r>
    </w:p>
    <w:p w:rsidR="00A23ACE" w:rsidRPr="000726B6" w:rsidRDefault="00A23ACE" w:rsidP="0054422F">
      <w:p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Федеральный закон от 20.04.2021 N 100-ФЗ "О внесении изменений в части первую и вторую Налогового кодекса Российской Федерации" </w:t>
      </w:r>
      <w:proofErr w:type="gramStart"/>
      <w:r w:rsidRPr="000726B6">
        <w:rPr>
          <w:rFonts w:ascii="Arial" w:eastAsia="Times New Roman" w:hAnsi="Arial" w:cs="Arial"/>
          <w:bCs/>
          <w:sz w:val="28"/>
          <w:szCs w:val="28"/>
          <w:lang w:eastAsia="ru-RU"/>
        </w:rPr>
        <w:t>внесена</w:t>
      </w:r>
      <w:proofErr w:type="gramEnd"/>
      <w:r w:rsidRPr="000726B6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ст.221.1 «Упрощенный порядок получения налоговых вычетов»</w:t>
      </w:r>
    </w:p>
    <w:p w:rsidR="00671446" w:rsidRPr="000726B6" w:rsidRDefault="00671446" w:rsidP="0054422F">
      <w:p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>В упрощенном порядке можно получить следующие налоговые вычеты по НДФЛ:</w:t>
      </w:r>
    </w:p>
    <w:p w:rsidR="00671446" w:rsidRPr="000726B6" w:rsidRDefault="00671446" w:rsidP="0054422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>инвестиционные налоговые вычеты (</w:t>
      </w:r>
      <w:proofErr w:type="spellStart"/>
      <w:r w:rsidRPr="000726B6">
        <w:rPr>
          <w:rFonts w:ascii="Arial" w:eastAsia="Times New Roman" w:hAnsi="Arial" w:cs="Arial"/>
          <w:sz w:val="28"/>
          <w:szCs w:val="28"/>
          <w:lang w:eastAsia="ru-RU"/>
        </w:rPr>
        <w:t>пп</w:t>
      </w:r>
      <w:proofErr w:type="spellEnd"/>
      <w:r w:rsidRPr="000726B6">
        <w:rPr>
          <w:rFonts w:ascii="Arial" w:eastAsia="Times New Roman" w:hAnsi="Arial" w:cs="Arial"/>
          <w:sz w:val="28"/>
          <w:szCs w:val="28"/>
          <w:lang w:eastAsia="ru-RU"/>
        </w:rPr>
        <w:t>. 2 и 3 п. 1 ст. 219.1 НК РФ);</w:t>
      </w:r>
    </w:p>
    <w:p w:rsidR="00671446" w:rsidRPr="000726B6" w:rsidRDefault="00671446" w:rsidP="0054422F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>имущественные налоговые вычеты в сумме фактически произведенных расходов на приобретение объектов недвижимого имущества и по уплате процентов по ипотеке (</w:t>
      </w:r>
      <w:proofErr w:type="spellStart"/>
      <w:r w:rsidRPr="000726B6">
        <w:rPr>
          <w:rFonts w:ascii="Arial" w:eastAsia="Times New Roman" w:hAnsi="Arial" w:cs="Arial"/>
          <w:sz w:val="28"/>
          <w:szCs w:val="28"/>
          <w:lang w:eastAsia="ru-RU"/>
        </w:rPr>
        <w:t>пп</w:t>
      </w:r>
      <w:proofErr w:type="spellEnd"/>
      <w:r w:rsidRPr="000726B6">
        <w:rPr>
          <w:rFonts w:ascii="Arial" w:eastAsia="Times New Roman" w:hAnsi="Arial" w:cs="Arial"/>
          <w:sz w:val="28"/>
          <w:szCs w:val="28"/>
          <w:lang w:eastAsia="ru-RU"/>
        </w:rPr>
        <w:t>. 3 и 4 п. 1 ст. 220 НК РФ).</w:t>
      </w:r>
    </w:p>
    <w:p w:rsidR="00671446" w:rsidRPr="000726B6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Налоговые вычеты будут представляться налогоплательщикам в </w:t>
      </w:r>
      <w:proofErr w:type="spellStart"/>
      <w:r w:rsidRPr="000726B6">
        <w:rPr>
          <w:rFonts w:ascii="Arial" w:eastAsia="Times New Roman" w:hAnsi="Arial" w:cs="Arial"/>
          <w:sz w:val="28"/>
          <w:szCs w:val="28"/>
          <w:lang w:eastAsia="ru-RU"/>
        </w:rPr>
        <w:t>проактивном</w:t>
      </w:r>
      <w:proofErr w:type="spellEnd"/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режиме посредством взаимодействия через </w:t>
      </w:r>
      <w:hyperlink r:id="rId8" w:history="1">
        <w:r w:rsidRPr="000726B6">
          <w:rPr>
            <w:rFonts w:ascii="Arial" w:eastAsia="Times New Roman" w:hAnsi="Arial" w:cs="Arial"/>
            <w:sz w:val="28"/>
            <w:szCs w:val="28"/>
            <w:u w:val="single"/>
            <w:lang w:eastAsia="ru-RU"/>
          </w:rPr>
          <w:t>"Личный кабинет налогоплательщика для физических лиц"</w:t>
        </w:r>
      </w:hyperlink>
    </w:p>
    <w:p w:rsidR="00671446" w:rsidRPr="000726B6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30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>Источником данных, подтверждающих право на вычет, будет информация, имеющаяся в распоряжении налоговых органов, в том числе, полученная налоговыми органами в рамках информационного обмена с внешними источниками – налоговыми агентами (банками), органами исполнительной власти.</w:t>
      </w:r>
    </w:p>
    <w:p w:rsidR="00671446" w:rsidRPr="000726B6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0726B6">
        <w:rPr>
          <w:rFonts w:ascii="Arial" w:eastAsia="Times New Roman" w:hAnsi="Arial" w:cs="Arial"/>
          <w:sz w:val="28"/>
          <w:szCs w:val="28"/>
          <w:lang w:eastAsia="ru-RU"/>
        </w:rPr>
        <w:t>При</w:t>
      </w:r>
      <w:proofErr w:type="gramEnd"/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поступления от налоговых агентов (банков) сведений налогоплательщиков проинформируют специальным сообщением в </w:t>
      </w:r>
      <w:hyperlink r:id="rId9" w:history="1">
        <w:r w:rsidRPr="000726B6">
          <w:rPr>
            <w:rFonts w:ascii="Arial" w:eastAsia="Times New Roman" w:hAnsi="Arial" w:cs="Arial"/>
            <w:sz w:val="28"/>
            <w:szCs w:val="28"/>
            <w:u w:val="single"/>
            <w:lang w:eastAsia="ru-RU"/>
          </w:rPr>
          <w:t>"Личном кабинете налогоплательщика для физических лиц"</w:t>
        </w:r>
      </w:hyperlink>
      <w:r w:rsidRPr="000726B6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671446" w:rsidRPr="000726B6" w:rsidRDefault="00671446" w:rsidP="0054422F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>В случае наличия права у налогоплательщика на получение налогового вычета, налоговым органом налогоплательщику будет направлено в </w:t>
      </w:r>
      <w:hyperlink r:id="rId10" w:history="1">
        <w:r w:rsidRPr="000726B6">
          <w:rPr>
            <w:rFonts w:ascii="Arial" w:eastAsia="Times New Roman" w:hAnsi="Arial" w:cs="Arial"/>
            <w:sz w:val="28"/>
            <w:szCs w:val="28"/>
            <w:u w:val="single"/>
            <w:lang w:eastAsia="ru-RU"/>
          </w:rPr>
          <w:t>"Личный кабинет налогоплательщика для физических лиц"</w:t>
        </w:r>
      </w:hyperlink>
      <w:r w:rsidRPr="000726B6">
        <w:rPr>
          <w:rFonts w:ascii="Arial" w:eastAsia="Times New Roman" w:hAnsi="Arial" w:cs="Arial"/>
          <w:sz w:val="28"/>
          <w:szCs w:val="28"/>
          <w:lang w:eastAsia="ru-RU"/>
        </w:rPr>
        <w:t> </w:t>
      </w:r>
      <w:proofErr w:type="spellStart"/>
      <w:r w:rsidRPr="000726B6">
        <w:rPr>
          <w:rFonts w:ascii="Arial" w:eastAsia="Times New Roman" w:hAnsi="Arial" w:cs="Arial"/>
          <w:sz w:val="28"/>
          <w:szCs w:val="28"/>
          <w:lang w:eastAsia="ru-RU"/>
        </w:rPr>
        <w:t>предзаполненное</w:t>
      </w:r>
      <w:proofErr w:type="spellEnd"/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заявление для его утверждения.</w:t>
      </w:r>
    </w:p>
    <w:p w:rsidR="0026416C" w:rsidRPr="000726B6" w:rsidRDefault="0026416C" w:rsidP="0026416C">
      <w:pPr>
        <w:pStyle w:val="a5"/>
        <w:shd w:val="clear" w:color="auto" w:fill="FFFFFF"/>
        <w:spacing w:after="300" w:line="240" w:lineRule="auto"/>
        <w:ind w:left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671446" w:rsidRPr="000726B6" w:rsidRDefault="003D165D" w:rsidP="0026416C">
      <w:pPr>
        <w:pStyle w:val="a5"/>
        <w:shd w:val="clear" w:color="auto" w:fill="FFFFFF"/>
        <w:spacing w:after="0" w:line="240" w:lineRule="auto"/>
        <w:ind w:left="0"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>Такие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заявления </w:t>
      </w:r>
      <w:r w:rsidR="00671446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налоговый орган 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>формир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>ует,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начиная с 2</w:t>
      </w:r>
      <w:r w:rsidR="00F75BD1" w:rsidRPr="000726B6">
        <w:rPr>
          <w:rFonts w:ascii="Arial" w:eastAsia="Times New Roman" w:hAnsi="Arial" w:cs="Arial"/>
          <w:sz w:val="28"/>
          <w:szCs w:val="28"/>
          <w:lang w:eastAsia="ru-RU"/>
        </w:rPr>
        <w:t>1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ма</w:t>
      </w:r>
      <w:r w:rsidR="00F75BD1" w:rsidRPr="000726B6">
        <w:rPr>
          <w:rFonts w:ascii="Arial" w:eastAsia="Times New Roman" w:hAnsi="Arial" w:cs="Arial"/>
          <w:sz w:val="28"/>
          <w:szCs w:val="28"/>
          <w:lang w:eastAsia="ru-RU"/>
        </w:rPr>
        <w:t>я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71446" w:rsidRPr="000726B6">
        <w:rPr>
          <w:rFonts w:ascii="Arial" w:eastAsia="Times New Roman" w:hAnsi="Arial" w:cs="Arial"/>
          <w:sz w:val="28"/>
          <w:szCs w:val="28"/>
          <w:lang w:eastAsia="ru-RU"/>
        </w:rPr>
        <w:t>по сведениям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671446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представленным до 1 марта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671446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и не позднее 20 дней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="00671446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в случае представления сведений после 1 марта.</w:t>
      </w:r>
    </w:p>
    <w:p w:rsidR="00671446" w:rsidRPr="000726B6" w:rsidRDefault="00671446" w:rsidP="0026416C">
      <w:pPr>
        <w:pStyle w:val="a5"/>
        <w:shd w:val="clear" w:color="auto" w:fill="FFFFFF"/>
        <w:spacing w:after="0" w:line="240" w:lineRule="auto"/>
        <w:ind w:left="0"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Поэтому, </w:t>
      </w:r>
      <w:r w:rsidR="003D165D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до появления </w:t>
      </w:r>
      <w:proofErr w:type="spellStart"/>
      <w:r w:rsidRPr="000726B6">
        <w:rPr>
          <w:rFonts w:ascii="Arial" w:eastAsia="Times New Roman" w:hAnsi="Arial" w:cs="Arial"/>
          <w:sz w:val="28"/>
          <w:szCs w:val="28"/>
          <w:lang w:eastAsia="ru-RU"/>
        </w:rPr>
        <w:t>предзаполненного</w:t>
      </w:r>
      <w:proofErr w:type="spellEnd"/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заявления в </w:t>
      </w:r>
      <w:hyperlink r:id="rId11" w:history="1">
        <w:r w:rsidRPr="000726B6">
          <w:rPr>
            <w:rFonts w:ascii="Arial" w:eastAsia="Times New Roman" w:hAnsi="Arial" w:cs="Arial"/>
            <w:sz w:val="28"/>
            <w:szCs w:val="28"/>
            <w:u w:val="single"/>
            <w:lang w:eastAsia="ru-RU"/>
          </w:rPr>
          <w:t>"Личном кабинете налогоплательщика для физических лиц"</w:t>
        </w:r>
      </w:hyperlink>
      <w:r w:rsidR="0026416C" w:rsidRPr="000726B6">
        <w:rPr>
          <w:rFonts w:ascii="Arial" w:eastAsia="Times New Roman" w:hAnsi="Arial" w:cs="Arial"/>
          <w:sz w:val="28"/>
          <w:szCs w:val="28"/>
          <w:u w:val="single"/>
          <w:lang w:eastAsia="ru-RU"/>
        </w:rPr>
        <w:t>,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> не требуется осуществлять каких-либо действий.</w:t>
      </w:r>
    </w:p>
    <w:p w:rsidR="0026416C" w:rsidRPr="000726B6" w:rsidRDefault="0026416C" w:rsidP="0026416C">
      <w:pPr>
        <w:pStyle w:val="a5"/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671446" w:rsidRPr="000726B6" w:rsidRDefault="00671446" w:rsidP="0026416C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hAnsi="Arial" w:cs="Arial"/>
          <w:bCs/>
          <w:sz w:val="28"/>
          <w:szCs w:val="28"/>
        </w:rPr>
        <w:t>В настоящее время к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сервису предоставления налоговых вычетов по НДФЛ в упрощенном порядке подключился</w:t>
      </w:r>
      <w:r w:rsidR="0054422F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БАНК ВТБ, и только в части инвестиционных вычетов.</w:t>
      </w:r>
    </w:p>
    <w:p w:rsidR="0054422F" w:rsidRPr="000726B6" w:rsidRDefault="0054422F" w:rsidP="003D165D">
      <w:pPr>
        <w:shd w:val="clear" w:color="auto" w:fill="FFFFFF"/>
        <w:spacing w:after="30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За счет информационного взаимодействия и предварительной проверки налоговым органом права налогоплательщика на вычет (в случае, если налоговым органом не будут выявлены какие-либо 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lastRenderedPageBreak/>
        <w:t>расхождения) срок проведения проверки и возврата налога сокращен более чем в 2 раза</w:t>
      </w:r>
      <w:r w:rsidR="003D165D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и состав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ляет 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>1,5 месяца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>,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вместо 4</w:t>
      </w:r>
      <w:r w:rsidR="0026416C" w:rsidRPr="000726B6">
        <w:rPr>
          <w:rFonts w:ascii="Arial" w:eastAsia="Times New Roman" w:hAnsi="Arial" w:cs="Arial"/>
          <w:sz w:val="28"/>
          <w:szCs w:val="28"/>
          <w:lang w:eastAsia="ru-RU"/>
        </w:rPr>
        <w:t xml:space="preserve"> месяцев</w:t>
      </w:r>
      <w:r w:rsidRPr="000726B6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26416C" w:rsidRPr="000726B6" w:rsidRDefault="0026416C" w:rsidP="00D312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D31279" w:rsidRPr="000726B6" w:rsidRDefault="00D31279" w:rsidP="00D312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DC3C11" w:rsidRPr="000726B6">
        <w:rPr>
          <w:rFonts w:ascii="Arial" w:hAnsi="Arial" w:cs="Arial"/>
          <w:b/>
          <w:sz w:val="28"/>
          <w:szCs w:val="28"/>
          <w:u w:val="single"/>
        </w:rPr>
        <w:t>3</w:t>
      </w:r>
    </w:p>
    <w:p w:rsidR="00D31279" w:rsidRPr="000726B6" w:rsidRDefault="00D31279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113A28" w:rsidRPr="000726B6" w:rsidRDefault="0054422F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>Новый порядок предоставления уведомления о подтверждении права налогоплательщика на получение социальных и имущественных налоговых вычетов</w:t>
      </w:r>
      <w:r w:rsidR="00A851DD" w:rsidRPr="000726B6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54422F" w:rsidRPr="000726B6" w:rsidRDefault="0054422F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B79D3" w:rsidRPr="000726B6" w:rsidRDefault="0054422F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>Федеральный закон от 20.04.2021 N 100-ФЗ "О внесении изменений в части первую и вторую Налогового кодекса Российской Федерации"</w:t>
      </w:r>
      <w:r w:rsidR="003B79D3" w:rsidRPr="000726B6">
        <w:rPr>
          <w:rFonts w:ascii="Arial" w:hAnsi="Arial" w:cs="Arial"/>
          <w:sz w:val="28"/>
          <w:szCs w:val="28"/>
        </w:rPr>
        <w:t xml:space="preserve"> внес изменения в п.2 ст. 219, согласно которого упрощается порядок получения имущественных и социальных налоговых вычетов у работодателя. </w:t>
      </w:r>
    </w:p>
    <w:p w:rsidR="003B79D3" w:rsidRPr="000726B6" w:rsidRDefault="003B79D3" w:rsidP="00DB1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Налогоплательщик направляет в налоговый орган </w:t>
      </w:r>
      <w:hyperlink r:id="rId12" w:history="1">
        <w:r w:rsidRPr="000726B6">
          <w:rPr>
            <w:rFonts w:ascii="Arial" w:hAnsi="Arial" w:cs="Arial"/>
            <w:bCs/>
            <w:sz w:val="28"/>
            <w:szCs w:val="28"/>
          </w:rPr>
          <w:t>заявление</w:t>
        </w:r>
      </w:hyperlink>
      <w:r w:rsidRPr="000726B6">
        <w:rPr>
          <w:rFonts w:ascii="Arial" w:hAnsi="Arial" w:cs="Arial"/>
          <w:bCs/>
          <w:sz w:val="28"/>
          <w:szCs w:val="28"/>
        </w:rPr>
        <w:t xml:space="preserve"> о подтверждении права на получение социальных налоговых вычетов, и документы, подтверждающие право на получение социальных налоговых вычетов. Заявление должно быть рассмотрено налоговым органом в срок, не превышающий 30 календарных дней со дня подачи налогоплательщиком в налоговый орган в письменной форме, либо электронной форме по телекоммуникационным каналам связи, либо через личный кабинет налогоплательщика указанных заявления и документов. Не позднее 30 календарных дней со дня подачи налогоплательщиком заявления</w:t>
      </w:r>
      <w:r w:rsidR="00397746" w:rsidRPr="000726B6">
        <w:rPr>
          <w:rFonts w:ascii="Arial" w:hAnsi="Arial" w:cs="Arial"/>
          <w:bCs/>
          <w:sz w:val="28"/>
          <w:szCs w:val="28"/>
        </w:rPr>
        <w:t xml:space="preserve"> </w:t>
      </w:r>
      <w:r w:rsidRPr="000726B6">
        <w:rPr>
          <w:rFonts w:ascii="Arial" w:hAnsi="Arial" w:cs="Arial"/>
          <w:bCs/>
          <w:sz w:val="28"/>
          <w:szCs w:val="28"/>
        </w:rPr>
        <w:t>налоговый орган информирует налогоплательщика о результатах рассмотрения заявления</w:t>
      </w:r>
      <w:r w:rsidR="00397746" w:rsidRPr="000726B6">
        <w:rPr>
          <w:rFonts w:ascii="Arial" w:hAnsi="Arial" w:cs="Arial"/>
          <w:bCs/>
          <w:sz w:val="28"/>
          <w:szCs w:val="28"/>
        </w:rPr>
        <w:t xml:space="preserve"> </w:t>
      </w:r>
      <w:r w:rsidRPr="000726B6">
        <w:rPr>
          <w:rFonts w:ascii="Arial" w:hAnsi="Arial" w:cs="Arial"/>
          <w:bCs/>
          <w:sz w:val="28"/>
          <w:szCs w:val="28"/>
        </w:rPr>
        <w:t>через личный кабинет налогоплательщика (при отсутствии доступа к личному кабинету налогоплательщика - по почте заказным письмом), а также представляет налоговому агенту подтверждение права налогоплательщика на получени</w:t>
      </w:r>
      <w:r w:rsidR="00397746" w:rsidRPr="000726B6">
        <w:rPr>
          <w:rFonts w:ascii="Arial" w:hAnsi="Arial" w:cs="Arial"/>
          <w:bCs/>
          <w:sz w:val="28"/>
          <w:szCs w:val="28"/>
        </w:rPr>
        <w:t>е социальных налоговых вычетов</w:t>
      </w:r>
      <w:r w:rsidR="00397746" w:rsidRPr="000726B6">
        <w:rPr>
          <w:rFonts w:ascii="Arial" w:hAnsi="Arial" w:cs="Arial"/>
          <w:b/>
          <w:bCs/>
          <w:sz w:val="28"/>
          <w:szCs w:val="28"/>
        </w:rPr>
        <w:t>.</w:t>
      </w:r>
    </w:p>
    <w:p w:rsidR="003B79D3" w:rsidRPr="000726B6" w:rsidRDefault="003B79D3" w:rsidP="003B7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>Так</w:t>
      </w:r>
      <w:r w:rsidR="00397746" w:rsidRPr="000726B6">
        <w:rPr>
          <w:rFonts w:ascii="Arial" w:hAnsi="Arial" w:cs="Arial"/>
          <w:sz w:val="28"/>
          <w:szCs w:val="28"/>
        </w:rPr>
        <w:t>им образом</w:t>
      </w:r>
      <w:r w:rsidRPr="000726B6">
        <w:rPr>
          <w:rFonts w:ascii="Arial" w:hAnsi="Arial" w:cs="Arial"/>
          <w:sz w:val="28"/>
          <w:szCs w:val="28"/>
        </w:rPr>
        <w:t xml:space="preserve">, заявителю больше не придется посещать налоговый орган в целях получения уведомления о подтверждении права на получение таких налоговых вычетов. Налоговый орган по итогам рассмотрения заявления налогоплательщика самостоятельно направит соответствующее уведомление работодателю, указанному в заявлении, для предоставления налогового вычета. Указанные изменения вступают в силу 1 января 2022 года. </w:t>
      </w:r>
    </w:p>
    <w:p w:rsidR="003B79D3" w:rsidRPr="000726B6" w:rsidRDefault="003B79D3" w:rsidP="003B7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bCs/>
          <w:sz w:val="28"/>
          <w:szCs w:val="28"/>
        </w:rPr>
      </w:pPr>
    </w:p>
    <w:p w:rsidR="003E17D8" w:rsidRPr="000726B6" w:rsidRDefault="003E17D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DC3C11" w:rsidRPr="000726B6">
        <w:rPr>
          <w:rFonts w:ascii="Arial" w:hAnsi="Arial" w:cs="Arial"/>
          <w:b/>
          <w:sz w:val="28"/>
          <w:szCs w:val="28"/>
          <w:u w:val="single"/>
        </w:rPr>
        <w:t>4</w:t>
      </w:r>
    </w:p>
    <w:p w:rsidR="00A65498" w:rsidRPr="000726B6" w:rsidRDefault="00A6549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3E17D8" w:rsidRPr="000726B6" w:rsidRDefault="00397746" w:rsidP="008710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sz w:val="28"/>
          <w:szCs w:val="28"/>
        </w:rPr>
        <w:t xml:space="preserve"> </w:t>
      </w:r>
      <w:r w:rsidRPr="000726B6">
        <w:rPr>
          <w:rFonts w:ascii="Arial" w:hAnsi="Arial" w:cs="Arial"/>
          <w:b/>
          <w:sz w:val="28"/>
          <w:szCs w:val="28"/>
          <w:u w:val="single"/>
        </w:rPr>
        <w:t>Изменение в 2022 году порядка представления гражданами декларации по форме 3-НДФЛ при продаже недорогого недвижимого имущества</w:t>
      </w:r>
    </w:p>
    <w:p w:rsidR="002E0C04" w:rsidRPr="000726B6" w:rsidRDefault="002E0C04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2E0C04" w:rsidRPr="000726B6" w:rsidRDefault="002E0C04" w:rsidP="00DB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0726B6">
        <w:rPr>
          <w:rFonts w:ascii="Arial" w:hAnsi="Arial" w:cs="Arial"/>
          <w:sz w:val="28"/>
          <w:szCs w:val="28"/>
        </w:rPr>
        <w:t xml:space="preserve">Федеральный закон от 02.07.2021 N 305-ФЗ "О внесении изменений в части первую и вторую Налогового кодекса Российской Федерации и отдельные законодательные акты Российской Федерации" внес изменения в п.4 ст.229 «Налогоплательщики вправе не указывать в налоговой декларации сумму всех полученных в налоговом периоде доходов от продажи недвижимого имущества, указанного в абзаце втором подпункта 1 </w:t>
      </w:r>
      <w:r w:rsidRPr="000726B6">
        <w:rPr>
          <w:rFonts w:ascii="Arial" w:hAnsi="Arial" w:cs="Arial"/>
          <w:sz w:val="28"/>
          <w:szCs w:val="28"/>
        </w:rPr>
        <w:lastRenderedPageBreak/>
        <w:t>пункта 2 статьи 220 настоящего</w:t>
      </w:r>
      <w:proofErr w:type="gramEnd"/>
      <w:r w:rsidRPr="000726B6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0726B6">
        <w:rPr>
          <w:rFonts w:ascii="Arial" w:hAnsi="Arial" w:cs="Arial"/>
          <w:sz w:val="28"/>
          <w:szCs w:val="28"/>
        </w:rPr>
        <w:t>Кодекса, если в отношении такого недвижимого имущества налогоплательщик в налоговом периоде имеет право на имущественный налоговый вычет в размере, предусмотренном абзацем вторым подпункта 1 пункта 2 статьи 220 настоящего Кодекса, и если сумма всех таких доходов от продажи такого имущества в налоговом периоде не превышает установленный размер такого имущественного налогового вычета.</w:t>
      </w:r>
      <w:proofErr w:type="gramEnd"/>
    </w:p>
    <w:p w:rsidR="00CE269E" w:rsidRPr="000726B6" w:rsidRDefault="00CE269E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2E0C04" w:rsidRPr="000726B6" w:rsidRDefault="002E0C04" w:rsidP="00DB1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0726B6">
        <w:rPr>
          <w:rFonts w:ascii="Arial" w:hAnsi="Arial" w:cs="Arial"/>
          <w:sz w:val="28"/>
          <w:szCs w:val="28"/>
        </w:rPr>
        <w:t>Таким образом,</w:t>
      </w:r>
      <w:r w:rsidR="00E11D45" w:rsidRPr="000726B6">
        <w:rPr>
          <w:rFonts w:ascii="Arial" w:hAnsi="Arial" w:cs="Arial"/>
          <w:sz w:val="28"/>
          <w:szCs w:val="28"/>
        </w:rPr>
        <w:t xml:space="preserve"> начиная с 1 января 2022 года</w:t>
      </w:r>
      <w:r w:rsidR="0026416C" w:rsidRPr="000726B6">
        <w:rPr>
          <w:rFonts w:ascii="Arial" w:hAnsi="Arial" w:cs="Arial"/>
          <w:sz w:val="28"/>
          <w:szCs w:val="28"/>
        </w:rPr>
        <w:t>,</w:t>
      </w:r>
      <w:r w:rsidRPr="000726B6">
        <w:rPr>
          <w:rFonts w:ascii="Arial" w:hAnsi="Arial" w:cs="Arial"/>
          <w:sz w:val="28"/>
          <w:szCs w:val="28"/>
        </w:rPr>
        <w:t xml:space="preserve"> физлицам больше не нужно будет подавать в инспекцию налоговую декларацию</w:t>
      </w:r>
      <w:r w:rsidR="00E11D45" w:rsidRPr="000726B6">
        <w:rPr>
          <w:rFonts w:ascii="Arial" w:hAnsi="Arial" w:cs="Arial"/>
          <w:sz w:val="28"/>
          <w:szCs w:val="28"/>
        </w:rPr>
        <w:t xml:space="preserve"> </w:t>
      </w:r>
      <w:r w:rsidR="0026416C" w:rsidRPr="000726B6">
        <w:rPr>
          <w:rFonts w:ascii="Arial" w:hAnsi="Arial" w:cs="Arial"/>
          <w:sz w:val="28"/>
          <w:szCs w:val="28"/>
        </w:rPr>
        <w:t xml:space="preserve">по форме </w:t>
      </w:r>
      <w:r w:rsidR="00E11D45" w:rsidRPr="000726B6">
        <w:rPr>
          <w:rFonts w:ascii="Arial" w:hAnsi="Arial" w:cs="Arial"/>
          <w:sz w:val="28"/>
          <w:szCs w:val="28"/>
        </w:rPr>
        <w:t>3-НДФЛ</w:t>
      </w:r>
      <w:r w:rsidRPr="000726B6">
        <w:rPr>
          <w:rFonts w:ascii="Arial" w:hAnsi="Arial" w:cs="Arial"/>
          <w:sz w:val="28"/>
          <w:szCs w:val="28"/>
        </w:rPr>
        <w:t xml:space="preserve"> при продаже недвижимого имущества (жилых домов, квартир, комнат, садовых домов или земельных участков)</w:t>
      </w:r>
      <w:r w:rsidR="0026416C" w:rsidRPr="000726B6">
        <w:rPr>
          <w:rFonts w:ascii="Arial" w:hAnsi="Arial" w:cs="Arial"/>
          <w:sz w:val="28"/>
          <w:szCs w:val="28"/>
        </w:rPr>
        <w:t xml:space="preserve">, </w:t>
      </w:r>
      <w:r w:rsidR="00E11D45" w:rsidRPr="000726B6">
        <w:rPr>
          <w:rFonts w:ascii="Arial" w:hAnsi="Arial" w:cs="Arial"/>
          <w:sz w:val="28"/>
          <w:szCs w:val="28"/>
        </w:rPr>
        <w:t>если сумма дохода по данной сделке/сделкам в течение года не превышает имущественный налоговый вычет в размере 1 млн. руб.)</w:t>
      </w:r>
      <w:r w:rsidRPr="000726B6">
        <w:rPr>
          <w:rFonts w:ascii="Arial" w:hAnsi="Arial" w:cs="Arial"/>
          <w:sz w:val="28"/>
          <w:szCs w:val="28"/>
        </w:rPr>
        <w:t xml:space="preserve">, а </w:t>
      </w:r>
      <w:r w:rsidR="00E11D45" w:rsidRPr="000726B6">
        <w:rPr>
          <w:rFonts w:ascii="Arial" w:hAnsi="Arial" w:cs="Arial"/>
          <w:sz w:val="28"/>
          <w:szCs w:val="28"/>
        </w:rPr>
        <w:t xml:space="preserve">  </w:t>
      </w:r>
      <w:r w:rsidRPr="000726B6">
        <w:rPr>
          <w:rFonts w:ascii="Arial" w:hAnsi="Arial" w:cs="Arial"/>
          <w:sz w:val="28"/>
          <w:szCs w:val="28"/>
        </w:rPr>
        <w:t>иного имущества (транспорта, гаражей и</w:t>
      </w:r>
      <w:proofErr w:type="gramEnd"/>
      <w:r w:rsidRPr="000726B6">
        <w:rPr>
          <w:rFonts w:ascii="Arial" w:hAnsi="Arial" w:cs="Arial"/>
          <w:sz w:val="28"/>
          <w:szCs w:val="28"/>
        </w:rPr>
        <w:t xml:space="preserve"> т.д.) – до 250 тыс. рублей. При этом если доходы от продажи объектов превышают размер вычетов, обязанность по предоставлению в инспекцию декларации по форме 3-НДФЛ сохраняется. Такое изменение применяются к доходам, полученным налогоплательщиками в налоговых периодах начиная с 1 января 2021 года.</w:t>
      </w:r>
      <w:r w:rsidR="00E11D45" w:rsidRPr="000726B6">
        <w:rPr>
          <w:rFonts w:ascii="Arial" w:hAnsi="Arial" w:cs="Arial"/>
          <w:sz w:val="28"/>
          <w:szCs w:val="28"/>
        </w:rPr>
        <w:t xml:space="preserve"> </w:t>
      </w:r>
    </w:p>
    <w:p w:rsidR="002E0C04" w:rsidRPr="000726B6" w:rsidRDefault="002E0C04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p w:rsidR="003E17D8" w:rsidRPr="000726B6" w:rsidRDefault="003E17D8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 xml:space="preserve">Слайд </w:t>
      </w:r>
      <w:r w:rsidR="00DC3C11" w:rsidRPr="000726B6">
        <w:rPr>
          <w:rFonts w:ascii="Arial" w:hAnsi="Arial" w:cs="Arial"/>
          <w:b/>
          <w:sz w:val="28"/>
          <w:szCs w:val="28"/>
          <w:u w:val="single"/>
        </w:rPr>
        <w:t>5</w:t>
      </w:r>
    </w:p>
    <w:p w:rsidR="003A4D3D" w:rsidRPr="000726B6" w:rsidRDefault="003A4D3D" w:rsidP="003A4D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726B6">
        <w:rPr>
          <w:rFonts w:ascii="Arial" w:hAnsi="Arial" w:cs="Arial"/>
          <w:b/>
          <w:sz w:val="28"/>
          <w:szCs w:val="28"/>
          <w:u w:val="single"/>
        </w:rPr>
        <w:t>Порядок получения социального налогового вычета на физкультурно-оздоровительные услуги</w:t>
      </w:r>
    </w:p>
    <w:p w:rsidR="003A4D3D" w:rsidRPr="000726B6" w:rsidRDefault="003A4D3D" w:rsidP="003E17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CE269E" w:rsidRPr="000726B6" w:rsidRDefault="002E0C04" w:rsidP="00F149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>Федеральным законом от 02.07.2021 N 305-ФЗ введен новый социальный вычет</w:t>
      </w:r>
      <w:r w:rsidR="003A4D3D" w:rsidRPr="000726B6">
        <w:rPr>
          <w:rFonts w:ascii="Arial" w:hAnsi="Arial" w:cs="Arial"/>
          <w:sz w:val="28"/>
          <w:szCs w:val="28"/>
        </w:rPr>
        <w:t>:</w:t>
      </w:r>
    </w:p>
    <w:p w:rsidR="003A4D3D" w:rsidRPr="000726B6" w:rsidRDefault="003A4D3D" w:rsidP="00F75B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   - в сумме, уплаченной налогоплательщиком в налоговом периоде за счет собственных средств за физкультурно-оздоровительные услуги, оказанные ему, его детям (в том числе усыновленным) в возрасте до 18 лет, подопечным в возрасте до 18 лет физкультурно-спортивными организациями, индивидуальными предпринимателями, осуществляющими деятельность в области физической культуры и спорта в качестве основного вида деятельности.</w:t>
      </w:r>
    </w:p>
    <w:p w:rsidR="003A4D3D" w:rsidRPr="000726B6" w:rsidRDefault="003A4D3D" w:rsidP="00F75B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Сумма расходов, указанных в настоящем подпункте, учитывается для целей налогообложения с учетом ограничения (120 000 руб.), установленного </w:t>
      </w:r>
      <w:hyperlink r:id="rId13" w:history="1">
        <w:r w:rsidRPr="000726B6">
          <w:rPr>
            <w:rFonts w:ascii="Arial" w:hAnsi="Arial" w:cs="Arial"/>
            <w:bCs/>
            <w:sz w:val="28"/>
            <w:szCs w:val="28"/>
          </w:rPr>
          <w:t>пунктом 2</w:t>
        </w:r>
      </w:hyperlink>
      <w:r w:rsidRPr="000726B6">
        <w:rPr>
          <w:rFonts w:ascii="Arial" w:hAnsi="Arial" w:cs="Arial"/>
          <w:bCs/>
          <w:sz w:val="28"/>
          <w:szCs w:val="28"/>
        </w:rPr>
        <w:t xml:space="preserve"> настоящей статьи.</w:t>
      </w:r>
    </w:p>
    <w:p w:rsidR="003A4D3D" w:rsidRPr="000726B6" w:rsidRDefault="003A4D3D" w:rsidP="00E11D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>Положения настоящего подпункта применяются, если на дату фактически произведенных налогоплательщиком расходов, указанных в настоящем подпункте:</w:t>
      </w:r>
    </w:p>
    <w:p w:rsidR="003A4D3D" w:rsidRPr="000726B6" w:rsidRDefault="000726B6" w:rsidP="00E11D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- </w:t>
      </w:r>
      <w:r w:rsidR="003A4D3D" w:rsidRPr="000726B6">
        <w:rPr>
          <w:rFonts w:ascii="Arial" w:hAnsi="Arial" w:cs="Arial"/>
          <w:bCs/>
          <w:sz w:val="28"/>
          <w:szCs w:val="28"/>
        </w:rPr>
        <w:t xml:space="preserve">физкультурно-оздоровительные услуги, указанные в настоящем подпункте, включены в </w:t>
      </w:r>
      <w:r w:rsidR="003A4D3D" w:rsidRPr="000726B6">
        <w:rPr>
          <w:rFonts w:ascii="Arial" w:hAnsi="Arial" w:cs="Arial"/>
          <w:bCs/>
          <w:sz w:val="28"/>
          <w:szCs w:val="28"/>
          <w:u w:val="single"/>
        </w:rPr>
        <w:t>перечень видов физкультурно-оздоровительных услуг</w:t>
      </w:r>
      <w:r w:rsidR="003A4D3D" w:rsidRPr="000726B6">
        <w:rPr>
          <w:rFonts w:ascii="Arial" w:hAnsi="Arial" w:cs="Arial"/>
          <w:bCs/>
          <w:sz w:val="28"/>
          <w:szCs w:val="28"/>
        </w:rPr>
        <w:t>, утверждаемый Правительством Российской Федерации;</w:t>
      </w:r>
    </w:p>
    <w:p w:rsidR="003A4D3D" w:rsidRPr="000726B6" w:rsidRDefault="000726B6" w:rsidP="00E11D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- </w:t>
      </w:r>
      <w:r w:rsidR="003A4D3D" w:rsidRPr="000726B6">
        <w:rPr>
          <w:rFonts w:ascii="Arial" w:hAnsi="Arial" w:cs="Arial"/>
          <w:bCs/>
          <w:sz w:val="28"/>
          <w:szCs w:val="28"/>
        </w:rPr>
        <w:t xml:space="preserve">физкультурно-спортивная организация, индивидуальный предприниматель, указанные в настоящем подпункте, включены в перечень физкультурно-спортивных организаций, индивидуальных предпринимателей, осуществляющих деятельность в области физической культуры и спорта в качестве основного вида деятельности (далее в настоящем подпункте - </w:t>
      </w:r>
      <w:r w:rsidR="003A4D3D" w:rsidRPr="000726B6">
        <w:rPr>
          <w:rFonts w:ascii="Arial" w:hAnsi="Arial" w:cs="Arial"/>
          <w:bCs/>
          <w:sz w:val="28"/>
          <w:szCs w:val="28"/>
          <w:u w:val="single"/>
        </w:rPr>
        <w:t>перечень физкультурно-спортивных организаций</w:t>
      </w:r>
      <w:r w:rsidR="003A4D3D" w:rsidRPr="000726B6">
        <w:rPr>
          <w:rFonts w:ascii="Arial" w:hAnsi="Arial" w:cs="Arial"/>
          <w:bCs/>
          <w:sz w:val="28"/>
          <w:szCs w:val="28"/>
        </w:rPr>
        <w:t xml:space="preserve">, </w:t>
      </w:r>
      <w:r w:rsidR="003A4D3D" w:rsidRPr="000726B6">
        <w:rPr>
          <w:rFonts w:ascii="Arial" w:hAnsi="Arial" w:cs="Arial"/>
          <w:bCs/>
          <w:sz w:val="28"/>
          <w:szCs w:val="28"/>
        </w:rPr>
        <w:lastRenderedPageBreak/>
        <w:t>индивидуальных предпринимателей), сформированный на соответствующий налоговый период</w:t>
      </w:r>
      <w:r w:rsidR="00F75BD1" w:rsidRPr="000726B6">
        <w:rPr>
          <w:rFonts w:ascii="Arial" w:hAnsi="Arial" w:cs="Arial"/>
          <w:bCs/>
          <w:sz w:val="28"/>
          <w:szCs w:val="28"/>
        </w:rPr>
        <w:t xml:space="preserve"> в срок до 1 декабря.</w:t>
      </w:r>
    </w:p>
    <w:p w:rsidR="003A4D3D" w:rsidRPr="000726B6" w:rsidRDefault="003A4D3D" w:rsidP="00E11D4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Предусмотренный настоящим подпунктом социальный налоговый вычет предоставляется при представлении налогоплательщиком документов, подтверждающих его фактические расходы на оплату физкультурно-оздоровительных услуг, а именно копий договора на оказание физкультурно-оздоровительных услуг и кассового чека, выданного на бумажном носителе или направленного в электронной форме. </w:t>
      </w:r>
    </w:p>
    <w:p w:rsidR="00A65498" w:rsidRPr="000726B6" w:rsidRDefault="00A65498" w:rsidP="00A654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8"/>
          <w:szCs w:val="28"/>
        </w:rPr>
      </w:pPr>
      <w:r w:rsidRPr="000726B6">
        <w:rPr>
          <w:rFonts w:ascii="Arial" w:hAnsi="Arial" w:cs="Arial"/>
          <w:bCs/>
          <w:sz w:val="28"/>
          <w:szCs w:val="28"/>
        </w:rPr>
        <w:t xml:space="preserve">       Вычет применяется к доходам, полученным </w:t>
      </w:r>
      <w:r w:rsidR="000726B6" w:rsidRPr="000726B6">
        <w:rPr>
          <w:rFonts w:ascii="Arial" w:hAnsi="Arial" w:cs="Arial"/>
          <w:bCs/>
          <w:sz w:val="28"/>
          <w:szCs w:val="28"/>
        </w:rPr>
        <w:t>налогоплательщиками,</w:t>
      </w:r>
      <w:r w:rsidRPr="000726B6">
        <w:rPr>
          <w:rFonts w:ascii="Arial" w:hAnsi="Arial" w:cs="Arial"/>
          <w:bCs/>
          <w:sz w:val="28"/>
          <w:szCs w:val="28"/>
        </w:rPr>
        <w:t xml:space="preserve"> начиная с 01.01.2022</w:t>
      </w:r>
      <w:r w:rsidR="000726B6" w:rsidRPr="000726B6">
        <w:rPr>
          <w:rFonts w:ascii="Arial" w:hAnsi="Arial" w:cs="Arial"/>
          <w:bCs/>
          <w:sz w:val="28"/>
          <w:szCs w:val="28"/>
        </w:rPr>
        <w:t xml:space="preserve"> по</w:t>
      </w:r>
      <w:r w:rsidRPr="000726B6">
        <w:rPr>
          <w:rFonts w:ascii="Arial" w:hAnsi="Arial" w:cs="Arial"/>
          <w:bCs/>
          <w:sz w:val="28"/>
          <w:szCs w:val="28"/>
        </w:rPr>
        <w:t xml:space="preserve"> расход</w:t>
      </w:r>
      <w:r w:rsidR="000726B6" w:rsidRPr="000726B6">
        <w:rPr>
          <w:rFonts w:ascii="Arial" w:hAnsi="Arial" w:cs="Arial"/>
          <w:bCs/>
          <w:sz w:val="28"/>
          <w:szCs w:val="28"/>
        </w:rPr>
        <w:t>ам</w:t>
      </w:r>
      <w:r w:rsidRPr="000726B6">
        <w:rPr>
          <w:rFonts w:ascii="Arial" w:hAnsi="Arial" w:cs="Arial"/>
          <w:bCs/>
          <w:sz w:val="28"/>
          <w:szCs w:val="28"/>
        </w:rPr>
        <w:t xml:space="preserve"> на оплату физкультурно-оздоровительных услуг с 01.01.2022 г</w:t>
      </w:r>
      <w:r w:rsidR="000726B6" w:rsidRPr="000726B6">
        <w:rPr>
          <w:rFonts w:ascii="Arial" w:hAnsi="Arial" w:cs="Arial"/>
          <w:bCs/>
          <w:sz w:val="28"/>
          <w:szCs w:val="28"/>
        </w:rPr>
        <w:t>ода.</w:t>
      </w:r>
      <w:r w:rsidRPr="000726B6">
        <w:rPr>
          <w:rFonts w:ascii="Arial" w:hAnsi="Arial" w:cs="Arial"/>
          <w:bCs/>
          <w:sz w:val="28"/>
          <w:szCs w:val="28"/>
        </w:rPr>
        <w:t xml:space="preserve"> </w:t>
      </w:r>
    </w:p>
    <w:p w:rsidR="003A4D3D" w:rsidRPr="000726B6" w:rsidRDefault="00A65498" w:rsidP="00A654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  <w:r w:rsidRPr="000726B6">
        <w:rPr>
          <w:rFonts w:ascii="Arial" w:hAnsi="Arial" w:cs="Arial"/>
          <w:sz w:val="28"/>
          <w:szCs w:val="28"/>
        </w:rPr>
        <w:t xml:space="preserve"> </w:t>
      </w:r>
    </w:p>
    <w:p w:rsidR="00A65498" w:rsidRPr="000726B6" w:rsidRDefault="00A65498" w:rsidP="00BC44A9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i/>
          <w:sz w:val="28"/>
          <w:szCs w:val="28"/>
        </w:rPr>
      </w:pPr>
    </w:p>
    <w:p w:rsidR="00DB7D34" w:rsidRPr="000726B6" w:rsidRDefault="00DB7D34" w:rsidP="00BC44A9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b/>
          <w:sz w:val="28"/>
          <w:szCs w:val="28"/>
        </w:rPr>
      </w:pPr>
      <w:r w:rsidRPr="000726B6">
        <w:rPr>
          <w:rFonts w:ascii="Arial" w:hAnsi="Arial" w:cs="Arial"/>
          <w:b/>
          <w:sz w:val="28"/>
          <w:szCs w:val="28"/>
        </w:rPr>
        <w:t>Спасибо за внимание!</w:t>
      </w:r>
    </w:p>
    <w:bookmarkEnd w:id="0"/>
    <w:p w:rsidR="00A65498" w:rsidRPr="000726B6" w:rsidRDefault="00A65498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Arial" w:hAnsi="Arial" w:cs="Arial"/>
          <w:sz w:val="28"/>
          <w:szCs w:val="28"/>
        </w:rPr>
      </w:pPr>
    </w:p>
    <w:sectPr w:rsidR="00A65498" w:rsidRPr="000726B6" w:rsidSect="000726B6">
      <w:pgSz w:w="11905" w:h="16838"/>
      <w:pgMar w:top="425" w:right="848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341F478F"/>
    <w:multiLevelType w:val="multilevel"/>
    <w:tmpl w:val="0DF8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C338EA"/>
    <w:multiLevelType w:val="hybridMultilevel"/>
    <w:tmpl w:val="3FF4C076"/>
    <w:lvl w:ilvl="0" w:tplc="EB06C5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242C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24DD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67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866D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D4C6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94A7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543B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A72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5DB71AB"/>
    <w:multiLevelType w:val="hybridMultilevel"/>
    <w:tmpl w:val="A8B8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8"/>
    <w:rsid w:val="000061CC"/>
    <w:rsid w:val="000726B6"/>
    <w:rsid w:val="000C0942"/>
    <w:rsid w:val="0010032F"/>
    <w:rsid w:val="00113A28"/>
    <w:rsid w:val="001D733E"/>
    <w:rsid w:val="0026416C"/>
    <w:rsid w:val="002B4FFC"/>
    <w:rsid w:val="002E0C04"/>
    <w:rsid w:val="002E1B27"/>
    <w:rsid w:val="002E4529"/>
    <w:rsid w:val="002F1A53"/>
    <w:rsid w:val="00360B41"/>
    <w:rsid w:val="00370120"/>
    <w:rsid w:val="00397746"/>
    <w:rsid w:val="003A4D3D"/>
    <w:rsid w:val="003B1249"/>
    <w:rsid w:val="003B79D3"/>
    <w:rsid w:val="003D165D"/>
    <w:rsid w:val="003E17D8"/>
    <w:rsid w:val="003E2238"/>
    <w:rsid w:val="004007C8"/>
    <w:rsid w:val="00413CDA"/>
    <w:rsid w:val="0043634B"/>
    <w:rsid w:val="004669A3"/>
    <w:rsid w:val="0051081D"/>
    <w:rsid w:val="0054422F"/>
    <w:rsid w:val="005F574F"/>
    <w:rsid w:val="006020BC"/>
    <w:rsid w:val="00671446"/>
    <w:rsid w:val="00755D9C"/>
    <w:rsid w:val="007E6771"/>
    <w:rsid w:val="007F5C22"/>
    <w:rsid w:val="00812B05"/>
    <w:rsid w:val="00854F3D"/>
    <w:rsid w:val="00871071"/>
    <w:rsid w:val="008A016F"/>
    <w:rsid w:val="0091337B"/>
    <w:rsid w:val="0094294E"/>
    <w:rsid w:val="009608AB"/>
    <w:rsid w:val="009639F2"/>
    <w:rsid w:val="009B7436"/>
    <w:rsid w:val="009C6595"/>
    <w:rsid w:val="00A23ACE"/>
    <w:rsid w:val="00A65498"/>
    <w:rsid w:val="00A851DD"/>
    <w:rsid w:val="00B521EE"/>
    <w:rsid w:val="00B566BB"/>
    <w:rsid w:val="00B734C2"/>
    <w:rsid w:val="00B73B5E"/>
    <w:rsid w:val="00BC44A9"/>
    <w:rsid w:val="00C105E9"/>
    <w:rsid w:val="00C56107"/>
    <w:rsid w:val="00C653CC"/>
    <w:rsid w:val="00CA563B"/>
    <w:rsid w:val="00CB6E96"/>
    <w:rsid w:val="00CE269E"/>
    <w:rsid w:val="00D31279"/>
    <w:rsid w:val="00D75226"/>
    <w:rsid w:val="00D8194E"/>
    <w:rsid w:val="00D85624"/>
    <w:rsid w:val="00DB1345"/>
    <w:rsid w:val="00DB7D34"/>
    <w:rsid w:val="00DC3C11"/>
    <w:rsid w:val="00DD7CCB"/>
    <w:rsid w:val="00E11D45"/>
    <w:rsid w:val="00E3004A"/>
    <w:rsid w:val="00E562EA"/>
    <w:rsid w:val="00EE4D4C"/>
    <w:rsid w:val="00F14908"/>
    <w:rsid w:val="00F15F08"/>
    <w:rsid w:val="00F170A7"/>
    <w:rsid w:val="00F75BD1"/>
    <w:rsid w:val="00FB162E"/>
    <w:rsid w:val="00FB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07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12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07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061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07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312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07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061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375218">
          <w:marLeft w:val="89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4300">
          <w:marLeft w:val="89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6247">
          <w:marLeft w:val="89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" TargetMode="External"/><Relationship Id="rId13" Type="http://schemas.openxmlformats.org/officeDocument/2006/relationships/hyperlink" Target="consultantplus://offline/ref=68B279CB1E720FF4A58D1748A6F82BEF587FF21358968EB2421261DF16703A2413513F61AA9AB1AA71B1F8A963731566E4BB50D2A37333T7PD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8422263CD29ABC4E97D3EE4FBDD0D569F4ECD77D46EFB4976298A761320FBA75945F423FEE3A3F3200514462952FBD0A04197A037B8E399cBO0G" TargetMode="External"/><Relationship Id="rId12" Type="http://schemas.openxmlformats.org/officeDocument/2006/relationships/hyperlink" Target="consultantplus://offline/ref=822EC0AA583034538AA28C0965E6BB32D6DF022507365A49F2EAEB039BBC1FAC0643D33DD37EE13CAE86F660B5C59E0A9EC3918947453E33M74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75D6EFCC946D1BC67E3BFF01CCDB95EDC161CEFA99232E91D2193E58C3AE62AF14A25DF8EE85F9CA1552972B283860A433BE5852C79913j2P3G" TargetMode="External"/><Relationship Id="rId11" Type="http://schemas.openxmlformats.org/officeDocument/2006/relationships/hyperlink" Target="https://lkfl2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kfl2.nalo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kfl2.nalo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Леконцева Татьяна Рудольфовна</dc:creator>
  <cp:lastModifiedBy>Еланцева Марина Николаевна</cp:lastModifiedBy>
  <cp:revision>8</cp:revision>
  <cp:lastPrinted>2020-11-30T07:07:00Z</cp:lastPrinted>
  <dcterms:created xsi:type="dcterms:W3CDTF">2021-07-30T12:11:00Z</dcterms:created>
  <dcterms:modified xsi:type="dcterms:W3CDTF">2021-08-02T07:15:00Z</dcterms:modified>
</cp:coreProperties>
</file>